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  <w:drawing>
          <wp:inline distB="0" distT="0" distL="0" distR="0">
            <wp:extent cx="5940425" cy="8394404"/>
            <wp:effectExtent b="0" l="0" r="0" t="0"/>
            <wp:docPr descr="G:\2017-10-12\н.я9кл..JPG" id="1" name="image1.jpg"/>
            <a:graphic>
              <a:graphicData uri="http://schemas.openxmlformats.org/drawingml/2006/picture">
                <pic:pic>
                  <pic:nvPicPr>
                    <pic:cNvPr descr="G:\2017-10-12\н.я9кл.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4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1.Пояснительная записка.</w:t>
      </w:r>
    </w:p>
    <w:p w:rsidR="00000000" w:rsidDel="00000000" w:rsidP="00000000" w:rsidRDefault="00000000" w:rsidRPr="00000000" w14:paraId="00000004">
      <w:pPr>
        <w:spacing w:after="0" w:line="4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немецкому языку составлена на основе авторской программы по немецкому языку и в соответствии с утверждённым производственным календарём. Программа рассчитана на 97 часов.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немецкому языку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Авторская программа Бим И. Л. Немецкий язык. Рабочие программы. Предметная линия учебников И. Л. Бим. 5—9 классы :М. : Просвещение, 2014.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2.Планируемые результаты учебного предмета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14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             Ученик должен</w:t>
      </w:r>
    </w:p>
    <w:p w:rsidR="00000000" w:rsidDel="00000000" w:rsidP="00000000" w:rsidRDefault="00000000" w:rsidRPr="00000000" w14:paraId="0000000F">
      <w:pPr>
        <w:spacing w:after="0" w:line="240" w:lineRule="auto"/>
        <w:ind w:firstLine="14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            знать: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значения лексических единиц, связанных с тематикой данного этапа обучения;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значение изученных грамматических явлений (видовременные формы глагола, условное наклонение, косвенная речь, согласование времён);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страноведческую информацию из аутентичных источников;</w:t>
      </w:r>
    </w:p>
    <w:p w:rsidR="00000000" w:rsidDel="00000000" w:rsidP="00000000" w:rsidRDefault="00000000" w:rsidRPr="00000000" w14:paraId="00000013">
      <w:pPr>
        <w:spacing w:after="0" w:line="240" w:lineRule="auto"/>
        <w:ind w:firstLine="14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            уметь:</w:t>
      </w:r>
    </w:p>
    <w:p w:rsidR="00000000" w:rsidDel="00000000" w:rsidP="00000000" w:rsidRDefault="00000000" w:rsidRPr="00000000" w14:paraId="00000014">
      <w:pPr>
        <w:spacing w:after="0" w:line="240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         говорение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создавать словесный социокультурный портрет своей страны и стран/страны изучаемого языка на основе разнообразной страноведческой и культуроведческой информации;</w:t>
      </w:r>
    </w:p>
    <w:p w:rsidR="00000000" w:rsidDel="00000000" w:rsidP="00000000" w:rsidRDefault="00000000" w:rsidRPr="00000000" w14:paraId="00000018">
      <w:pPr>
        <w:spacing w:after="0" w:line="240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аудирование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понимать относительно полно (общий смысл) высказывания на изучаемом языке в различных ситуациях общения;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понимать основное содержание аутентичных аудио- или видеотекстов познавательного характера на темы, связанные с личными интересами, выборочно извлекать из них необходимую информацию;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оценивать важность/новизну информации, определять своё отношение к ней;</w:t>
      </w:r>
    </w:p>
    <w:p w:rsidR="00000000" w:rsidDel="00000000" w:rsidP="00000000" w:rsidRDefault="00000000" w:rsidRPr="00000000" w14:paraId="0000001C">
      <w:pPr>
        <w:spacing w:after="0" w:line="240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        чтение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</w:r>
    </w:p>
    <w:p w:rsidR="00000000" w:rsidDel="00000000" w:rsidP="00000000" w:rsidRDefault="00000000" w:rsidRPr="00000000" w14:paraId="0000001E">
      <w:pPr>
        <w:spacing w:after="0" w:line="240" w:lineRule="auto"/>
        <w:ind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        письменная речь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</w:t>
      </w:r>
    </w:p>
    <w:p w:rsidR="00000000" w:rsidDel="00000000" w:rsidP="00000000" w:rsidRDefault="00000000" w:rsidRPr="00000000" w14:paraId="00000020">
      <w:pPr>
        <w:spacing w:after="0" w:line="240" w:lineRule="auto"/>
        <w:ind w:left="709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     использовать приобретённые знания и умения в практической деятельности и повседневной жизни: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успешного взаимодействия в различных ситуациях общения; соблюдения этикетных норм межкультурного общения;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расширения возможностей в использовании новых информационных технологий в профессионально-ориентированных целях;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="240" w:lineRule="auto"/>
        <w:ind w:left="720" w:firstLine="142.0000000000000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расширения возможностей  трудоустройства и продолжения образования;</w:t>
      </w:r>
    </w:p>
    <w:p w:rsidR="00000000" w:rsidDel="00000000" w:rsidP="00000000" w:rsidRDefault="00000000" w:rsidRPr="00000000" w14:paraId="00000024">
      <w:pPr>
        <w:tabs>
          <w:tab w:val="left" w:pos="0"/>
        </w:tabs>
        <w:spacing w:after="0" w:line="240" w:lineRule="auto"/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3.СОДЕРЖАНИЕ УЧЕБНОГО ПРЕДМЕТА</w:t>
        <w:br w:type="textWrapping"/>
        <w:t xml:space="preserve">Сферы общения и тематика (предметы речи, проблемы)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85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Обучающиеся должны уметь общаться со своими зарубежными сверстниками и взрослыми в наиболее распространенных ситуациях указанных ниже сфер общения в рамках следующей тематики.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А. Социально-бытовая сфера (у нас в стране и в немецкоязычных странах)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      Я и мои друзья.</w:t>
        <w:br w:type="textWrapping"/>
        <w:t xml:space="preserve">      Кто, где, как провел каникулы.</w:t>
        <w:br w:type="textWrapping"/>
        <w:t xml:space="preserve">      Кто что читал.</w:t>
        <w:br w:type="textWrapping"/>
        <w:t xml:space="preserve">      Место чтения в жизни молодежи.</w:t>
        <w:br w:type="textWrapping"/>
        <w:t xml:space="preserve">      Проблемы в семье. Конфликты.</w:t>
        <w:br w:type="textWrapping"/>
        <w:t xml:space="preserve">      Готовимся к поездке в Германию.</w:t>
        <w:br w:type="textWrapping"/>
        <w:t xml:space="preserve">      Покупки.</w:t>
        <w:br w:type="textWrapping"/>
        <w:t xml:space="preserve">      В немецких семьях готовятся к встрече гостей.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Б. Учебно-трудовая сфера общения (у нас в стране и в немецкоязычных странах)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      Что нового в школе: новые предметы, новые одноклассники.</w:t>
        <w:br w:type="textWrapping"/>
        <w:t xml:space="preserve">      Конфликты в школе.</w:t>
        <w:br w:type="textWrapping"/>
        <w:t xml:space="preserve">      Об изучении иностранных языков.</w:t>
        <w:br w:type="textWrapping"/>
        <w:t xml:space="preserve">      Разные типы школ в Германии.</w:t>
        <w:br w:type="textWrapping"/>
        <w:t xml:space="preserve">      Будущее начинается уже сегодня. Как обстоит дело</w:t>
        <w:br w:type="textWrapping"/>
        <w:t xml:space="preserve">      с выбором профессии?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В. Социально-культурная сфера общения (у нас в стране и в немецкоязычных странах)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      Путешествуем по Германии.</w:t>
        <w:br w:type="textWrapping"/>
        <w:t xml:space="preserve">      Экскурсия по городу, осмотр достопримечательностей.</w:t>
        <w:br w:type="textWrapping"/>
        <w:t xml:space="preserve">      Современная молодежь. Какие у нее проблемы?</w:t>
        <w:br w:type="textWrapping"/>
        <w:t xml:space="preserve">      Молодежная субкультура.</w:t>
        <w:br w:type="textWrapping"/>
        <w:t xml:space="preserve">      Деятели культуры, немецкие классики Гете, Шиллер, Гейне; современные детские писатели.</w:t>
        <w:br w:type="textWrapping"/>
        <w:t xml:space="preserve">      Средства массовой информации. Это действительно 4-я власть?</w:t>
      </w:r>
    </w:p>
    <w:p w:rsidR="00000000" w:rsidDel="00000000" w:rsidP="00000000" w:rsidRDefault="00000000" w:rsidRPr="00000000" w14:paraId="00000026">
      <w:pPr>
        <w:shd w:fill="ffffff" w:val="clear"/>
        <w:tabs>
          <w:tab w:val="left" w:pos="2790"/>
        </w:tabs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4.Календарно-тематическое планирование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177"/>
        <w:gridCol w:w="3260"/>
        <w:gridCol w:w="995"/>
        <w:gridCol w:w="1560"/>
        <w:gridCol w:w="1560"/>
        <w:gridCol w:w="1839"/>
        <w:tblGridChange w:id="0">
          <w:tblGrid>
            <w:gridCol w:w="391"/>
            <w:gridCol w:w="177"/>
            <w:gridCol w:w="3260"/>
            <w:gridCol w:w="995"/>
            <w:gridCol w:w="1560"/>
            <w:gridCol w:w="1560"/>
            <w:gridCol w:w="1839"/>
          </w:tblGrid>
        </w:tblGridChange>
      </w:tblGrid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п\п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урока.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1: До свидания, каникулы! (8 часов)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и где был летом? </w:t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 занимаются подростки на летних каникулах?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места можно посетить в Германии?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делал летом?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и как можно провести летние каникулы?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уже знаем о немецких школах?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известно, школы могут быть разными!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посоветуешь друзьям, где провести каникулы?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2: Каникулы и книги. (18 часов)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можно почитать?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Тебе интересно мнение твоих друзей о книгах?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можно читать?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читаешь охотно? 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имена немецких классиков тебе известны?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узнал о Гете?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Сравним оригинальные произведения и переводы!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можешь рассказать о Г.Гейне?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проблемы описывает современная немецкая писательница М.Пресслер?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Тебе понравился отрывок из романа 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«Горький шоколад»? 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подростки читают охотнее комиксы?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Полистаем различные книжные каталоги!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Интересно, как представлены книги в каталоге?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могли бы сказать, кто и что пишет?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может быть книга?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Какую роль играют книги в нашей жизни?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аудирования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дает нам чтение?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3: Сегодняшняя молодежь. Какие у неё проблемы? (23 часа)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Сегодняшняя молодежь. Какая она?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чем мечтают подростки?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Действительно ли детство – беззаботная пора?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 особенны современные подростки?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тебя есть проблемы с взрослыми?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 доверяешь своим родителям?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проблемы у подростков в школе?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нужно делать, если возникли проблемы?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кем ты можешь поговорить о своих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проблемах?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для современных подростков важно? 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взросление – сложное время?</w:t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думают взрослые о твоих проблемах? 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чем мечтаешь ты?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описаны проблемы подростков в литературных произведениях?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думает Гете о проблеме «Отцов и детей»? 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чем связаны проблемы подростков?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могут подростки получить помощь?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нужно сделать, чтобы решить проблемы? 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можно стать счастливым?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 навыков поискового чтения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же такое счастье? Из чего складывается счастье?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Пожелаем счастья к Рождеству!</w:t>
            </w:r>
          </w:p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можно решить. Ты согласен? 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знаем о проблемах наших сверстников. Как им помочь?</w:t>
            </w:r>
          </w:p>
          <w:p w:rsidR="00000000" w:rsidDel="00000000" w:rsidP="00000000" w:rsidRDefault="00000000" w:rsidRPr="00000000" w14:paraId="000001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29.12</w:t>
            </w:r>
          </w:p>
          <w:p w:rsidR="00000000" w:rsidDel="00000000" w:rsidP="00000000" w:rsidRDefault="00000000" w:rsidRPr="00000000" w14:paraId="000001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4: Будущее начинается уже сейчас. Как обстоит дело с профессией? (30 часов)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Вспомним о системе образования Германии!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готовят немецкие школы к выбору профессии? Как в России?</w:t>
            </w:r>
          </w:p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требования к профессиональной квалификации предъявляют работодатели?</w:t>
            </w:r>
          </w:p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профессиональные отрасли сегодня наиболее популярны?</w:t>
            </w:r>
          </w:p>
          <w:p w:rsidR="00000000" w:rsidDel="00000000" w:rsidP="00000000" w:rsidRDefault="00000000" w:rsidRPr="00000000" w14:paraId="000002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трудно сделать </w:t>
            </w:r>
          </w:p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выбор?</w:t>
            </w:r>
          </w:p>
          <w:p w:rsidR="00000000" w:rsidDel="00000000" w:rsidP="00000000" w:rsidRDefault="00000000" w:rsidRPr="00000000" w14:paraId="000002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важно для выбора профессии?</w:t>
            </w:r>
          </w:p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 знать требования работодателя?</w:t>
            </w:r>
          </w:p>
          <w:p w:rsidR="00000000" w:rsidDel="00000000" w:rsidP="00000000" w:rsidRDefault="00000000" w:rsidRPr="00000000" w14:paraId="000002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профессии предпочитают девушки? А юноши?</w:t>
            </w:r>
          </w:p>
          <w:p w:rsidR="00000000" w:rsidDel="00000000" w:rsidP="00000000" w:rsidRDefault="00000000" w:rsidRPr="00000000" w14:paraId="000002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тебя есть планы на будущее?</w:t>
            </w:r>
          </w:p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 о планах на будущее! Что нужно сделать для воплощения их в жизнь?</w:t>
            </w:r>
          </w:p>
          <w:p w:rsidR="00000000" w:rsidDel="00000000" w:rsidP="00000000" w:rsidRDefault="00000000" w:rsidRPr="00000000" w14:paraId="000002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подростки выбирают эти профессии?</w:t>
            </w:r>
          </w:p>
          <w:p w:rsidR="00000000" w:rsidDel="00000000" w:rsidP="00000000" w:rsidRDefault="00000000" w:rsidRPr="00000000" w14:paraId="000002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Поговорим об особенностях некоторых профессий!</w:t>
            </w:r>
          </w:p>
          <w:p w:rsidR="00000000" w:rsidDel="00000000" w:rsidP="00000000" w:rsidRDefault="00000000" w:rsidRPr="00000000" w14:paraId="000002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знаешь о своей профессии мечты? Чем привлекательна эта профессия?</w:t>
            </w:r>
          </w:p>
          <w:p w:rsidR="00000000" w:rsidDel="00000000" w:rsidP="00000000" w:rsidRDefault="00000000" w:rsidRPr="00000000" w14:paraId="000002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думают твои друзья о выборе </w:t>
            </w:r>
          </w:p>
          <w:p w:rsidR="00000000" w:rsidDel="00000000" w:rsidP="00000000" w:rsidRDefault="00000000" w:rsidRPr="00000000" w14:paraId="000002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профессии? 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подростки часто меняют свой профессиональный выбор?</w:t>
            </w:r>
          </w:p>
          <w:p w:rsidR="00000000" w:rsidDel="00000000" w:rsidP="00000000" w:rsidRDefault="00000000" w:rsidRPr="00000000" w14:paraId="000002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проблемы возникают у немецких подростков при выборе профессии?</w:t>
            </w:r>
          </w:p>
          <w:p w:rsidR="00000000" w:rsidDel="00000000" w:rsidP="00000000" w:rsidRDefault="00000000" w:rsidRPr="00000000" w14:paraId="000002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подведем итоги. Что важно для успешного профессионального выбора? </w:t>
            </w:r>
          </w:p>
          <w:p w:rsidR="00000000" w:rsidDel="00000000" w:rsidP="00000000" w:rsidRDefault="00000000" w:rsidRPr="00000000" w14:paraId="000002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пишут немецкие газеты о выборе профессии?</w:t>
            </w:r>
          </w:p>
          <w:p w:rsidR="00000000" w:rsidDel="00000000" w:rsidP="00000000" w:rsidRDefault="00000000" w:rsidRPr="00000000" w14:paraId="000002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нужно сделать, чтобы получить профессию, о которой мечтаешь?</w:t>
            </w:r>
          </w:p>
          <w:p w:rsidR="00000000" w:rsidDel="00000000" w:rsidP="00000000" w:rsidRDefault="00000000" w:rsidRPr="00000000" w14:paraId="000002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Некоторые люди знают, что хотят получить. 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решают проблему выбора профессии литературные герои?</w:t>
            </w:r>
          </w:p>
          <w:p w:rsidR="00000000" w:rsidDel="00000000" w:rsidP="00000000" w:rsidRDefault="00000000" w:rsidRPr="00000000" w14:paraId="000002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 хотят стать твои друзья?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ты решил выбрать эту </w:t>
            </w:r>
          </w:p>
          <w:p w:rsidR="00000000" w:rsidDel="00000000" w:rsidP="00000000" w:rsidRDefault="00000000" w:rsidRPr="00000000" w14:paraId="000002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профессию?</w:t>
            </w:r>
          </w:p>
          <w:p w:rsidR="00000000" w:rsidDel="00000000" w:rsidP="00000000" w:rsidRDefault="00000000" w:rsidRPr="00000000" w14:paraId="000002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твои родители по профессии?</w:t>
            </w:r>
          </w:p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Развитиенавыковдиалогической речи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Генрих Шлиманн может быть примером для подражания</w:t>
            </w:r>
          </w:p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тебя есть пример для подражания?</w:t>
            </w:r>
          </w:p>
          <w:p w:rsidR="00000000" w:rsidDel="00000000" w:rsidP="00000000" w:rsidRDefault="00000000" w:rsidRPr="00000000" w14:paraId="000002B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готовятся твои друзья к выбору профессии?</w:t>
            </w:r>
          </w:p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пишут немецкие газеты о профессиях?</w:t>
            </w:r>
          </w:p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какой профессиональной области нужны языковые знания?</w:t>
            </w:r>
          </w:p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5: Средства массовой информации (23 часа)</w:t>
            </w:r>
          </w:p>
          <w:p w:rsidR="00000000" w:rsidDel="00000000" w:rsidP="00000000" w:rsidRDefault="00000000" w:rsidRPr="00000000" w14:paraId="000002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средства массовой информации вы знаете?</w:t>
            </w:r>
          </w:p>
          <w:p w:rsidR="00000000" w:rsidDel="00000000" w:rsidP="00000000" w:rsidRDefault="00000000" w:rsidRPr="00000000" w14:paraId="000002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2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средства массовой информации называют четвертой властью?</w:t>
            </w:r>
          </w:p>
          <w:p w:rsidR="00000000" w:rsidDel="00000000" w:rsidP="00000000" w:rsidRDefault="00000000" w:rsidRPr="00000000" w14:paraId="000002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газеты и журналы особенно популярны?</w:t>
            </w:r>
          </w:p>
          <w:p w:rsidR="00000000" w:rsidDel="00000000" w:rsidP="00000000" w:rsidRDefault="00000000" w:rsidRPr="00000000" w14:paraId="000002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знаете самые популярные издания немецкоязычных стран?</w:t>
            </w:r>
          </w:p>
          <w:p w:rsidR="00000000" w:rsidDel="00000000" w:rsidP="00000000" w:rsidRDefault="00000000" w:rsidRPr="00000000" w14:paraId="000002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Какое средство массовой информации самое популярное?</w:t>
            </w:r>
          </w:p>
          <w:p w:rsidR="00000000" w:rsidDel="00000000" w:rsidP="00000000" w:rsidRDefault="00000000" w:rsidRPr="00000000" w14:paraId="000003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Телевидение: </w:t>
            </w:r>
          </w:p>
          <w:p w:rsidR="00000000" w:rsidDel="00000000" w:rsidP="00000000" w:rsidRDefault="00000000" w:rsidRPr="00000000" w14:paraId="000003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и ПРОТИВ</w:t>
            </w:r>
          </w:p>
          <w:p w:rsidR="00000000" w:rsidDel="00000000" w:rsidP="00000000" w:rsidRDefault="00000000" w:rsidRPr="00000000" w14:paraId="000003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телепередачи ты смотришь охотно?</w:t>
            </w:r>
          </w:p>
          <w:p w:rsidR="00000000" w:rsidDel="00000000" w:rsidP="00000000" w:rsidRDefault="00000000" w:rsidRPr="00000000" w14:paraId="000003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Почитаем немецкие газеты!</w:t>
            </w:r>
          </w:p>
          <w:p w:rsidR="00000000" w:rsidDel="00000000" w:rsidP="00000000" w:rsidRDefault="00000000" w:rsidRPr="00000000" w14:paraId="000003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3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Могут ли книги конкурировать с телевиденьем? Развитие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ты думаешь о компьютерных</w:t>
            </w:r>
          </w:p>
          <w:p w:rsidR="00000000" w:rsidDel="00000000" w:rsidP="00000000" w:rsidRDefault="00000000" w:rsidRPr="00000000" w14:paraId="000003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играх?</w:t>
            </w:r>
          </w:p>
          <w:p w:rsidR="00000000" w:rsidDel="00000000" w:rsidP="00000000" w:rsidRDefault="00000000" w:rsidRPr="00000000" w14:paraId="000003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3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Компьютер: ЗА и ПРОТИВ</w:t>
            </w:r>
          </w:p>
          <w:p w:rsidR="00000000" w:rsidDel="00000000" w:rsidP="00000000" w:rsidRDefault="00000000" w:rsidRPr="00000000" w14:paraId="000003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монологической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Компьютер-это действительно зависимость?</w:t>
            </w:r>
          </w:p>
          <w:p w:rsidR="00000000" w:rsidDel="00000000" w:rsidP="00000000" w:rsidRDefault="00000000" w:rsidRPr="00000000" w14:paraId="000003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Какую роль играет интернет?</w:t>
            </w:r>
          </w:p>
          <w:p w:rsidR="00000000" w:rsidDel="00000000" w:rsidP="00000000" w:rsidRDefault="00000000" w:rsidRPr="00000000" w14:paraId="000003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 навыков диалогической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понимаете высказывание: «Владеют компьютером, владеют миром!»</w:t>
            </w:r>
          </w:p>
          <w:p w:rsidR="00000000" w:rsidDel="00000000" w:rsidP="00000000" w:rsidRDefault="00000000" w:rsidRPr="00000000" w14:paraId="000003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Радио: насколько актуально сегодня?</w:t>
            </w:r>
          </w:p>
          <w:p w:rsidR="00000000" w:rsidDel="00000000" w:rsidP="00000000" w:rsidRDefault="00000000" w:rsidRPr="00000000" w14:paraId="000003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3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прожить без СМИ?</w:t>
            </w:r>
          </w:p>
          <w:p w:rsidR="00000000" w:rsidDel="00000000" w:rsidP="00000000" w:rsidRDefault="00000000" w:rsidRPr="00000000" w14:paraId="0000036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 навыков письменной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рубрики есть в газетах?</w:t>
            </w:r>
          </w:p>
          <w:p w:rsidR="00000000" w:rsidDel="00000000" w:rsidP="00000000" w:rsidRDefault="00000000" w:rsidRPr="00000000" w14:paraId="000003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поискового чтения.</w:t>
            </w:r>
          </w:p>
          <w:p w:rsidR="00000000" w:rsidDel="00000000" w:rsidP="00000000" w:rsidRDefault="00000000" w:rsidRPr="00000000" w14:paraId="000003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Почитаем что-нибудь интересное! Что тебе больше всего интересно? Развитие навыков информативного чтения.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узнаем о политической </w:t>
            </w:r>
          </w:p>
          <w:p w:rsidR="00000000" w:rsidDel="00000000" w:rsidP="00000000" w:rsidRDefault="00000000" w:rsidRPr="00000000" w14:paraId="000003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жизни?</w:t>
            </w:r>
          </w:p>
          <w:p w:rsidR="00000000" w:rsidDel="00000000" w:rsidP="00000000" w:rsidRDefault="00000000" w:rsidRPr="00000000" w14:paraId="000003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3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мы знаем и умеем.</w:t>
            </w:r>
          </w:p>
          <w:p w:rsidR="00000000" w:rsidDel="00000000" w:rsidP="00000000" w:rsidRDefault="00000000" w:rsidRPr="00000000" w14:paraId="000003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Итоговый лексико-грамматический тест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7">
      <w:pPr>
        <w:spacing w:after="0" w:line="400" w:lineRule="auto"/>
        <w:ind w:left="70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